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82" w:rsidRDefault="00BF5182" w:rsidP="000268E0">
      <w:pPr>
        <w:rPr>
          <w:b/>
          <w:sz w:val="28"/>
          <w:szCs w:val="28"/>
        </w:rPr>
      </w:pPr>
    </w:p>
    <w:p w:rsidR="009202E1" w:rsidRPr="00BF5182" w:rsidRDefault="00AA012C" w:rsidP="00BF518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UMOWA nr 1/ZUO/2026</w:t>
      </w:r>
    </w:p>
    <w:p w:rsidR="00E56B79" w:rsidRPr="00BF5182" w:rsidRDefault="00E56B79" w:rsidP="00E56B79">
      <w:pPr>
        <w:rPr>
          <w:rFonts w:cstheme="minorHAnsi"/>
          <w:b/>
          <w:sz w:val="24"/>
          <w:szCs w:val="24"/>
        </w:rPr>
      </w:pPr>
      <w:r w:rsidRPr="00BF5182">
        <w:rPr>
          <w:rFonts w:cstheme="minorHAnsi"/>
          <w:b/>
          <w:sz w:val="24"/>
          <w:szCs w:val="24"/>
        </w:rPr>
        <w:t xml:space="preserve">o świadczenie usług eksploatacyjnych w zakresie utrzymania urządzeń energetycznych </w:t>
      </w:r>
    </w:p>
    <w:p w:rsidR="00E56B79" w:rsidRPr="00BF5182" w:rsidRDefault="00BF5182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>z</w:t>
      </w:r>
      <w:r w:rsidR="0050488E" w:rsidRPr="00BF5182">
        <w:rPr>
          <w:rFonts w:cstheme="minorHAnsi"/>
          <w:color w:val="000000" w:themeColor="text1"/>
          <w:sz w:val="24"/>
          <w:szCs w:val="24"/>
        </w:rPr>
        <w:t xml:space="preserve">awarta w dniu </w:t>
      </w:r>
      <w:r w:rsidR="00BC7336">
        <w:rPr>
          <w:rFonts w:cstheme="minorHAnsi"/>
          <w:b/>
          <w:color w:val="000000" w:themeColor="text1"/>
          <w:sz w:val="24"/>
          <w:szCs w:val="24"/>
        </w:rPr>
        <w:t>………….</w:t>
      </w:r>
      <w:r w:rsidR="00E56B79" w:rsidRPr="00BF518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pomiędzy:</w:t>
      </w:r>
    </w:p>
    <w:p w:rsidR="00BF5182" w:rsidRPr="00BF5182" w:rsidRDefault="00BF5182" w:rsidP="00BF518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F5182">
        <w:rPr>
          <w:rFonts w:eastAsia="Times New Roman" w:cstheme="minorHAnsi"/>
          <w:b/>
          <w:color w:val="000000"/>
          <w:sz w:val="24"/>
          <w:szCs w:val="24"/>
          <w:lang w:eastAsia="ar-SA"/>
        </w:rPr>
        <w:t>Chrobry Głogów Spółka Akcyjna</w:t>
      </w:r>
      <w:r w:rsidRPr="00BF5182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z   siedzibą   w   Głogowie przy ul. </w:t>
      </w:r>
      <w:proofErr w:type="spellStart"/>
      <w:r w:rsidRPr="00BF5182">
        <w:rPr>
          <w:rFonts w:eastAsia="Times New Roman" w:cstheme="minorHAnsi"/>
          <w:color w:val="000000"/>
          <w:sz w:val="24"/>
          <w:szCs w:val="24"/>
          <w:lang w:eastAsia="ar-SA"/>
        </w:rPr>
        <w:t>Rudnowskiej</w:t>
      </w:r>
      <w:proofErr w:type="spellEnd"/>
      <w:r w:rsidRPr="00BF5182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17B, wpisaną do Rejestru Sądowego prowadzonego przez </w:t>
      </w:r>
      <w:r w:rsidRPr="00BF5182">
        <w:rPr>
          <w:rFonts w:eastAsia="Times New Roman" w:cstheme="minorHAnsi"/>
          <w:sz w:val="24"/>
          <w:szCs w:val="24"/>
          <w:lang w:eastAsia="ar-SA"/>
        </w:rPr>
        <w:t xml:space="preserve">Sąd Rejonowy dla Wrocławia Fabrycznej we Wrocławiu, IX Wydział Gospodarczy Krajowego Rejestru Sądowego pod numerem KRS 0000397069, </w:t>
      </w:r>
      <w:r w:rsidRPr="00BF5182">
        <w:rPr>
          <w:rFonts w:eastAsia="Times New Roman" w:cstheme="minorHAnsi"/>
          <w:sz w:val="24"/>
          <w:szCs w:val="24"/>
          <w:lang w:eastAsia="pl-PL"/>
        </w:rPr>
        <w:t>NIP 693-206-</w:t>
      </w:r>
      <w:r w:rsidR="00AA012C">
        <w:rPr>
          <w:rFonts w:eastAsia="Times New Roman" w:cstheme="minorHAnsi"/>
          <w:sz w:val="24"/>
          <w:szCs w:val="24"/>
          <w:lang w:eastAsia="pl-PL"/>
        </w:rPr>
        <w:t>15-52, kapitał zakładowy: 44 421 0</w:t>
      </w:r>
      <w:r w:rsidRPr="00BF5182">
        <w:rPr>
          <w:rFonts w:eastAsia="Times New Roman" w:cstheme="minorHAnsi"/>
          <w:sz w:val="24"/>
          <w:szCs w:val="24"/>
          <w:lang w:eastAsia="pl-PL"/>
        </w:rPr>
        <w:t xml:space="preserve">00,00 zł  </w:t>
      </w:r>
    </w:p>
    <w:p w:rsidR="00BF5182" w:rsidRPr="00BF5182" w:rsidRDefault="00BF5182" w:rsidP="00BF5182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BF5182">
        <w:rPr>
          <w:rFonts w:eastAsia="Times New Roman" w:cstheme="minorHAnsi"/>
          <w:snapToGrid w:val="0"/>
          <w:sz w:val="24"/>
          <w:szCs w:val="24"/>
          <w:lang w:eastAsia="pl-PL"/>
        </w:rPr>
        <w:t>zwana dalej</w:t>
      </w:r>
      <w:r w:rsidRPr="00BF5182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„Zamawiającym"</w:t>
      </w:r>
      <w:r w:rsidRPr="00BF5182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w imieniu której działa:</w:t>
      </w:r>
    </w:p>
    <w:p w:rsidR="00BF5182" w:rsidRPr="00BF5182" w:rsidRDefault="00BC7336" w:rsidP="00BF5182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eastAsia="pl-PL"/>
        </w:rPr>
      </w:pPr>
      <w:r>
        <w:rPr>
          <w:rFonts w:eastAsia="Times New Roman" w:cstheme="minorHAnsi"/>
          <w:snapToGrid w:val="0"/>
          <w:sz w:val="24"/>
          <w:szCs w:val="24"/>
          <w:lang w:eastAsia="pl-PL"/>
        </w:rPr>
        <w:t>Prezes Zarządu   –  Dariusz Kubiak</w:t>
      </w:r>
    </w:p>
    <w:p w:rsidR="00BF5182" w:rsidRDefault="00BF5182" w:rsidP="00BF51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F5182">
        <w:rPr>
          <w:rFonts w:eastAsia="Times New Roman" w:cstheme="minorHAnsi"/>
          <w:sz w:val="24"/>
          <w:szCs w:val="24"/>
          <w:lang w:eastAsia="pl-PL"/>
        </w:rPr>
        <w:t xml:space="preserve">a </w:t>
      </w:r>
    </w:p>
    <w:p w:rsidR="005017EC" w:rsidRPr="00BF5182" w:rsidRDefault="005017EC" w:rsidP="00BF51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………………………………………………….</w:t>
      </w:r>
    </w:p>
    <w:p w:rsidR="00BF5182" w:rsidRPr="00BF5182" w:rsidRDefault="00BF5182" w:rsidP="00BF5182">
      <w:pPr>
        <w:spacing w:after="0" w:line="240" w:lineRule="auto"/>
        <w:ind w:right="-108"/>
        <w:jc w:val="both"/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</w:pPr>
      <w:r w:rsidRPr="00BF5182">
        <w:rPr>
          <w:rFonts w:eastAsia="Times New Roman" w:cstheme="minorHAnsi"/>
          <w:snapToGrid w:val="0"/>
          <w:sz w:val="24"/>
          <w:szCs w:val="24"/>
          <w:lang w:eastAsia="pl-PL"/>
        </w:rPr>
        <w:t>zwanym dalej „</w:t>
      </w:r>
      <w:r w:rsidRPr="00BF5182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Wykonawcą” </w:t>
      </w:r>
    </w:p>
    <w:p w:rsidR="00BF5182" w:rsidRPr="00BF5182" w:rsidRDefault="00BF5182" w:rsidP="00BF518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50488E" w:rsidRDefault="00BF5182" w:rsidP="000268E0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BF5182">
        <w:rPr>
          <w:rFonts w:eastAsia="Times New Roman" w:cstheme="minorHAnsi"/>
          <w:bCs/>
          <w:i/>
          <w:sz w:val="24"/>
          <w:szCs w:val="24"/>
          <w:lang w:eastAsia="pl-PL"/>
        </w:rPr>
        <w:t>W związku z oszacowaniem wartości zamówienia poniżej kwot wskazanych w art. 2 ust. 1 ustawy z dnia  11 września 2019r. Prawo zamówień publicznych (Dz. U. z 2019r., poz. 2019) oraz na podstawie obowiązującego u Zamawiającego Regulaminu udzielania zamówień publicznych o wartości niższej niż 130.000,00 zł, Strony zawierają umowę następującej treści:</w:t>
      </w:r>
    </w:p>
    <w:p w:rsidR="000268E0" w:rsidRPr="000268E0" w:rsidRDefault="000268E0" w:rsidP="000268E0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  <w:lang w:eastAsia="pl-PL"/>
        </w:rPr>
      </w:pPr>
    </w:p>
    <w:p w:rsidR="00E56B79" w:rsidRPr="00BF5182" w:rsidRDefault="00E56B79" w:rsidP="0050488E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 w:rsidR="00BE528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97163">
        <w:rPr>
          <w:rFonts w:cstheme="minorHAnsi"/>
          <w:b/>
          <w:color w:val="000000" w:themeColor="text1"/>
          <w:sz w:val="24"/>
          <w:szCs w:val="24"/>
        </w:rPr>
        <w:t>1</w:t>
      </w:r>
    </w:p>
    <w:p w:rsidR="00E56B79" w:rsidRPr="00BF5182" w:rsidRDefault="0077104B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zleca , a Wykonawca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przyjmuje do wykonania usługi wch</w:t>
      </w:r>
      <w:r w:rsidR="0025672C">
        <w:rPr>
          <w:rFonts w:cstheme="minorHAnsi"/>
          <w:color w:val="000000" w:themeColor="text1"/>
          <w:sz w:val="24"/>
          <w:szCs w:val="24"/>
        </w:rPr>
        <w:t xml:space="preserve">odzące w zakres eksploatacji </w:t>
      </w:r>
      <w:proofErr w:type="spellStart"/>
      <w:r w:rsidR="0025672C">
        <w:rPr>
          <w:rFonts w:cstheme="minorHAnsi"/>
          <w:color w:val="000000" w:themeColor="text1"/>
          <w:sz w:val="24"/>
          <w:szCs w:val="24"/>
        </w:rPr>
        <w:t>nw</w:t>
      </w:r>
      <w:proofErr w:type="spellEnd"/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urządzeń energetycznych: </w:t>
      </w:r>
    </w:p>
    <w:p w:rsidR="00E56B79" w:rsidRPr="00BF5182" w:rsidRDefault="00961517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</w:t>
      </w:r>
      <w:r w:rsidR="002E676D">
        <w:rPr>
          <w:rFonts w:cstheme="minorHAnsi"/>
          <w:color w:val="000000" w:themeColor="text1"/>
          <w:sz w:val="24"/>
          <w:szCs w:val="24"/>
        </w:rPr>
        <w:t xml:space="preserve"> L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inia kablowa 20 </w:t>
      </w:r>
      <w:proofErr w:type="spellStart"/>
      <w:r w:rsidR="00E56B79" w:rsidRPr="00BF5182">
        <w:rPr>
          <w:rFonts w:cstheme="minorHAnsi"/>
          <w:color w:val="000000" w:themeColor="text1"/>
          <w:sz w:val="24"/>
          <w:szCs w:val="24"/>
        </w:rPr>
        <w:t>kV</w:t>
      </w:r>
      <w:proofErr w:type="spellEnd"/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typu 3*YHAKXS 1*120, dl. 16m -relacji: od stacji transformatorowej ST-825-253 CHROBRY GŁOGÓW S.A. do złącza kablowego 20kV ZR-825-1 </w:t>
      </w:r>
      <w:r w:rsidR="002E676D">
        <w:rPr>
          <w:rFonts w:cstheme="minorHAnsi"/>
          <w:color w:val="000000" w:themeColor="text1"/>
          <w:sz w:val="24"/>
          <w:szCs w:val="24"/>
        </w:rPr>
        <w:t>.</w:t>
      </w:r>
    </w:p>
    <w:p w:rsidR="00E56B79" w:rsidRPr="00BF5182" w:rsidRDefault="00961517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</w:t>
      </w:r>
      <w:r w:rsidR="002E676D">
        <w:rPr>
          <w:rFonts w:cstheme="minorHAnsi"/>
          <w:color w:val="000000" w:themeColor="text1"/>
          <w:sz w:val="24"/>
          <w:szCs w:val="24"/>
        </w:rPr>
        <w:t xml:space="preserve"> K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ontenerowa stacja transformatorowa ST-825-253 GOS wraz z transformatorem TNOSN 630/20 o mocy 630kVA, 3-polową rozdzielnią SN 20kV typu ROTOBLOK SF i rozdzielnią O,4kV typu RN-w/EFEN</w:t>
      </w:r>
      <w:r w:rsidR="002E676D">
        <w:rPr>
          <w:rFonts w:cstheme="minorHAnsi"/>
          <w:color w:val="000000" w:themeColor="text1"/>
          <w:sz w:val="24"/>
          <w:szCs w:val="24"/>
        </w:rPr>
        <w:t>.</w:t>
      </w:r>
    </w:p>
    <w:p w:rsidR="000268E0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>W/w urządzenia energetyczne znajdują się w Głogowie przy ul.</w:t>
      </w:r>
      <w:r w:rsidR="0077104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5182">
        <w:rPr>
          <w:rFonts w:cstheme="minorHAnsi"/>
          <w:color w:val="000000" w:themeColor="text1"/>
          <w:sz w:val="24"/>
          <w:szCs w:val="24"/>
        </w:rPr>
        <w:t>Rudnowskiej</w:t>
      </w:r>
      <w:proofErr w:type="spellEnd"/>
      <w:r w:rsidRPr="00BF5182">
        <w:rPr>
          <w:rFonts w:cstheme="minorHAnsi"/>
          <w:color w:val="000000" w:themeColor="text1"/>
          <w:sz w:val="24"/>
          <w:szCs w:val="24"/>
        </w:rPr>
        <w:t xml:space="preserve"> i zasilają Zespół Obiektów Sportowo -Rekreacyjnych na terenie CHROBRY GŁOGÓW S.A.. </w:t>
      </w:r>
    </w:p>
    <w:p w:rsidR="00E56B79" w:rsidRPr="00BF5182" w:rsidRDefault="00E56B79" w:rsidP="000268E0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 w:rsidR="00BE528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F5182">
        <w:rPr>
          <w:rFonts w:cstheme="minorHAnsi"/>
          <w:b/>
          <w:color w:val="000000" w:themeColor="text1"/>
          <w:sz w:val="24"/>
          <w:szCs w:val="24"/>
        </w:rPr>
        <w:t>2</w:t>
      </w:r>
    </w:p>
    <w:p w:rsidR="0077104B" w:rsidRDefault="0077104B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Zamawiający umożliwi Wykonawcy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całodobowy dostęp do urządzeń, o których mowa w </w:t>
      </w:r>
    </w:p>
    <w:p w:rsidR="004A1F97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 xml:space="preserve">§ 1 niniejszej umowy . </w:t>
      </w:r>
    </w:p>
    <w:p w:rsidR="00E56B79" w:rsidRPr="00BF5182" w:rsidRDefault="00E56B79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 3</w:t>
      </w:r>
    </w:p>
    <w:p w:rsidR="00E56B79" w:rsidRPr="00BF5182" w:rsidRDefault="0077104B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1.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Niniejsza Umowa obejmuje następujące zabiegi eksploatacyjne: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) oględziny urządzeń</w:t>
      </w:r>
      <w:r w:rsidR="000268E0">
        <w:rPr>
          <w:rFonts w:cstheme="minorHAnsi"/>
          <w:color w:val="000000" w:themeColor="text1"/>
          <w:sz w:val="24"/>
          <w:szCs w:val="24"/>
        </w:rPr>
        <w:t>,</w:t>
      </w:r>
    </w:p>
    <w:p w:rsidR="000268E0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) </w:t>
      </w:r>
      <w:r w:rsidR="001D5A1A" w:rsidRPr="00BF5182">
        <w:rPr>
          <w:rFonts w:cstheme="minorHAnsi"/>
          <w:color w:val="000000" w:themeColor="text1"/>
          <w:sz w:val="24"/>
          <w:szCs w:val="24"/>
        </w:rPr>
        <w:t>5-cio letnie badanie ochrony przeciwporażeniowej</w:t>
      </w:r>
      <w:r w:rsidR="0098442E" w:rsidRPr="00BF5182">
        <w:rPr>
          <w:rFonts w:cstheme="minorHAnsi"/>
          <w:color w:val="000000" w:themeColor="text1"/>
          <w:sz w:val="24"/>
          <w:szCs w:val="24"/>
        </w:rPr>
        <w:t xml:space="preserve"> </w:t>
      </w:r>
      <w:r w:rsidR="000268E0">
        <w:rPr>
          <w:rFonts w:cstheme="minorHAnsi"/>
          <w:color w:val="000000" w:themeColor="text1"/>
          <w:sz w:val="24"/>
          <w:szCs w:val="24"/>
        </w:rPr>
        <w:t>,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) bieżąca konserwacja urządzeń</w:t>
      </w:r>
      <w:r w:rsidR="000268E0">
        <w:rPr>
          <w:rFonts w:cstheme="minorHAnsi"/>
          <w:color w:val="000000" w:themeColor="text1"/>
          <w:sz w:val="24"/>
          <w:szCs w:val="24"/>
        </w:rPr>
        <w:t>,</w:t>
      </w:r>
    </w:p>
    <w:p w:rsidR="000268E0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) aktualiz</w:t>
      </w:r>
      <w:r w:rsidR="000268E0">
        <w:rPr>
          <w:rFonts w:cstheme="minorHAnsi"/>
          <w:color w:val="000000" w:themeColor="text1"/>
          <w:sz w:val="24"/>
          <w:szCs w:val="24"/>
        </w:rPr>
        <w:t>acja schematu, opisów ruchowych,</w:t>
      </w:r>
    </w:p>
    <w:p w:rsidR="000268E0" w:rsidRDefault="000268E0" w:rsidP="00E56B79">
      <w:pPr>
        <w:rPr>
          <w:rFonts w:cstheme="minorHAnsi"/>
          <w:color w:val="000000" w:themeColor="text1"/>
          <w:sz w:val="24"/>
          <w:szCs w:val="24"/>
        </w:rPr>
      </w:pPr>
    </w:p>
    <w:p w:rsidR="002E676D" w:rsidRDefault="002E676D" w:rsidP="00E56B79">
      <w:pPr>
        <w:rPr>
          <w:rFonts w:cstheme="minorHAnsi"/>
          <w:color w:val="000000" w:themeColor="text1"/>
          <w:sz w:val="24"/>
          <w:szCs w:val="24"/>
        </w:rPr>
      </w:pPr>
    </w:p>
    <w:p w:rsidR="002E676D" w:rsidRDefault="002E676D" w:rsidP="00E56B79">
      <w:pPr>
        <w:rPr>
          <w:rFonts w:cstheme="minorHAnsi"/>
          <w:color w:val="000000" w:themeColor="text1"/>
          <w:sz w:val="24"/>
          <w:szCs w:val="24"/>
        </w:rPr>
      </w:pP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) prowadzenie ruchu</w:t>
      </w:r>
      <w:r w:rsidR="000268E0">
        <w:rPr>
          <w:rFonts w:cstheme="minorHAnsi"/>
          <w:color w:val="000000" w:themeColor="text1"/>
          <w:sz w:val="24"/>
          <w:szCs w:val="24"/>
        </w:rPr>
        <w:t>,</w:t>
      </w:r>
    </w:p>
    <w:p w:rsidR="002E676D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) ocena stanu technicznego urządzeń </w:t>
      </w:r>
      <w:r w:rsidR="000268E0">
        <w:rPr>
          <w:rFonts w:cstheme="minorHAnsi"/>
          <w:color w:val="000000" w:themeColor="text1"/>
          <w:sz w:val="24"/>
          <w:szCs w:val="24"/>
        </w:rPr>
        <w:t>.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2.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  Protokoły wy</w:t>
      </w:r>
      <w:r w:rsidR="0077104B">
        <w:rPr>
          <w:rFonts w:cstheme="minorHAnsi"/>
          <w:color w:val="000000" w:themeColor="text1"/>
          <w:sz w:val="24"/>
          <w:szCs w:val="24"/>
        </w:rPr>
        <w:t>konanych zabiegów Wykonawca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</w:t>
      </w:r>
      <w:r w:rsidR="0077104B">
        <w:rPr>
          <w:rFonts w:cstheme="minorHAnsi"/>
          <w:color w:val="000000" w:themeColor="text1"/>
          <w:sz w:val="24"/>
          <w:szCs w:val="24"/>
        </w:rPr>
        <w:t>będzie przekazywał Zamawiającemu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po zakończeniu kwartału w którym zostały one wykonane.</w:t>
      </w:r>
    </w:p>
    <w:p w:rsidR="0077104B" w:rsidRDefault="002E676D" w:rsidP="0077104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. Zakres prac będący przedmiotem zlecenia będzie prowadzony zgodnie z obowiązującymi p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rzepisami a w szczególności z:</w:t>
      </w:r>
    </w:p>
    <w:p w:rsidR="0098442E" w:rsidRPr="00BF5182" w:rsidRDefault="002E676D" w:rsidP="0077104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</w:t>
      </w:r>
      <w:r w:rsidR="00961517">
        <w:rPr>
          <w:rFonts w:cstheme="minorHAnsi"/>
          <w:color w:val="000000" w:themeColor="text1"/>
          <w:sz w:val="24"/>
          <w:szCs w:val="24"/>
        </w:rPr>
        <w:t>)</w:t>
      </w:r>
      <w:r w:rsidR="0098442E" w:rsidRPr="00BF5182">
        <w:rPr>
          <w:rFonts w:cstheme="minorHAnsi"/>
          <w:color w:val="000000" w:themeColor="text1"/>
          <w:sz w:val="24"/>
          <w:szCs w:val="24"/>
        </w:rPr>
        <w:t xml:space="preserve"> Ustawa z dnia 10 kwietnia 1997 r. Prawo </w:t>
      </w:r>
      <w:r>
        <w:rPr>
          <w:rFonts w:cstheme="minorHAnsi"/>
          <w:color w:val="000000" w:themeColor="text1"/>
          <w:sz w:val="24"/>
          <w:szCs w:val="24"/>
        </w:rPr>
        <w:t>energetyczne [Dz.U.2013.1059],</w:t>
      </w:r>
      <w:r>
        <w:rPr>
          <w:rFonts w:cstheme="minorHAnsi"/>
          <w:color w:val="000000" w:themeColor="text1"/>
          <w:sz w:val="24"/>
          <w:szCs w:val="24"/>
        </w:rPr>
        <w:br/>
        <w:t>b</w:t>
      </w:r>
      <w:r w:rsidR="00961517">
        <w:rPr>
          <w:rFonts w:cstheme="minorHAnsi"/>
          <w:color w:val="000000" w:themeColor="text1"/>
          <w:sz w:val="24"/>
          <w:szCs w:val="24"/>
        </w:rPr>
        <w:t>)</w:t>
      </w:r>
      <w:r w:rsidR="0098442E" w:rsidRPr="00BF5182">
        <w:rPr>
          <w:rFonts w:cstheme="minorHAnsi"/>
          <w:color w:val="000000" w:themeColor="text1"/>
          <w:sz w:val="24"/>
          <w:szCs w:val="24"/>
        </w:rPr>
        <w:t xml:space="preserve"> Ustawa z dnia 7 lipca 1994 r. Prawo</w:t>
      </w:r>
      <w:r>
        <w:rPr>
          <w:rFonts w:cstheme="minorHAnsi"/>
          <w:color w:val="000000" w:themeColor="text1"/>
          <w:sz w:val="24"/>
          <w:szCs w:val="24"/>
        </w:rPr>
        <w:t xml:space="preserve"> budowlane [Dz.U.2013.1409], </w:t>
      </w:r>
      <w:r>
        <w:rPr>
          <w:rFonts w:cstheme="minorHAnsi"/>
          <w:color w:val="000000" w:themeColor="text1"/>
          <w:sz w:val="24"/>
          <w:szCs w:val="24"/>
        </w:rPr>
        <w:br/>
        <w:t>c</w:t>
      </w:r>
      <w:r w:rsidR="00961517">
        <w:rPr>
          <w:rFonts w:cstheme="minorHAnsi"/>
          <w:color w:val="000000" w:themeColor="text1"/>
          <w:sz w:val="24"/>
          <w:szCs w:val="24"/>
        </w:rPr>
        <w:t xml:space="preserve">) 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Ustawa z dnia 30 sierpnia 2002 r. o systemie oceny</w:t>
      </w:r>
      <w:r>
        <w:rPr>
          <w:rFonts w:cstheme="minorHAnsi"/>
          <w:color w:val="000000" w:themeColor="text1"/>
          <w:sz w:val="24"/>
          <w:szCs w:val="24"/>
        </w:rPr>
        <w:t xml:space="preserve"> zgodności [Dz.U.10.138.935],</w:t>
      </w:r>
      <w:r>
        <w:rPr>
          <w:rFonts w:cstheme="minorHAnsi"/>
          <w:color w:val="000000" w:themeColor="text1"/>
          <w:sz w:val="24"/>
          <w:szCs w:val="24"/>
        </w:rPr>
        <w:br/>
        <w:t>d</w:t>
      </w:r>
      <w:r w:rsidR="00961517">
        <w:rPr>
          <w:rFonts w:cstheme="minorHAnsi"/>
          <w:color w:val="000000" w:themeColor="text1"/>
          <w:sz w:val="24"/>
          <w:szCs w:val="24"/>
        </w:rPr>
        <w:t xml:space="preserve">) 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Rozporządzenie Ministra Infrastruktury z 12 kwietnia 2002 r. w sprawie warunków technicznych, jakim powinny odpowiadać budynki i ich us</w:t>
      </w:r>
      <w:r>
        <w:rPr>
          <w:rFonts w:cstheme="minorHAnsi"/>
          <w:color w:val="000000" w:themeColor="text1"/>
          <w:sz w:val="24"/>
          <w:szCs w:val="24"/>
        </w:rPr>
        <w:t>ytuowanie [Dz.U.2015.1422]],</w:t>
      </w:r>
      <w:r>
        <w:rPr>
          <w:rFonts w:cstheme="minorHAnsi"/>
          <w:color w:val="000000" w:themeColor="text1"/>
          <w:sz w:val="24"/>
          <w:szCs w:val="24"/>
        </w:rPr>
        <w:br/>
        <w:t> e</w:t>
      </w:r>
      <w:r w:rsidR="00961517">
        <w:rPr>
          <w:rFonts w:cstheme="minorHAnsi"/>
          <w:color w:val="000000" w:themeColor="text1"/>
          <w:sz w:val="24"/>
          <w:szCs w:val="24"/>
        </w:rPr>
        <w:t xml:space="preserve">) 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Rozporządzenie Ministra Gospodarki z dnia 28 marca 2013 r. r. w sprawie bezpieczeństwa i higieny pracy przy urządzeniach energetycz</w:t>
      </w:r>
      <w:r w:rsidR="00961517">
        <w:rPr>
          <w:rFonts w:cstheme="minorHAnsi"/>
          <w:color w:val="000000" w:themeColor="text1"/>
          <w:sz w:val="24"/>
          <w:szCs w:val="24"/>
        </w:rPr>
        <w:t>nych [ Dz.U. 20</w:t>
      </w:r>
      <w:r>
        <w:rPr>
          <w:rFonts w:cstheme="minorHAnsi"/>
          <w:color w:val="000000" w:themeColor="text1"/>
          <w:sz w:val="24"/>
          <w:szCs w:val="24"/>
        </w:rPr>
        <w:t>13, poz. 492],</w:t>
      </w:r>
      <w:r>
        <w:rPr>
          <w:rFonts w:cstheme="minorHAnsi"/>
          <w:color w:val="000000" w:themeColor="text1"/>
          <w:sz w:val="24"/>
          <w:szCs w:val="24"/>
        </w:rPr>
        <w:br/>
        <w:t> f</w:t>
      </w:r>
      <w:r w:rsidR="00961517">
        <w:rPr>
          <w:rFonts w:cstheme="minorHAnsi"/>
          <w:color w:val="000000" w:themeColor="text1"/>
          <w:sz w:val="24"/>
          <w:szCs w:val="24"/>
        </w:rPr>
        <w:t>)</w:t>
      </w:r>
      <w:r w:rsidR="0098442E" w:rsidRPr="00BF5182">
        <w:rPr>
          <w:rFonts w:cstheme="minorHAnsi"/>
          <w:color w:val="000000" w:themeColor="text1"/>
          <w:sz w:val="24"/>
          <w:szCs w:val="24"/>
        </w:rPr>
        <w:t xml:space="preserve"> Rozporządzenie Ministra Gospodarki, Pracy i Polityki Społecznej z dnia 28.04. 2003 roku, w sprawie szczegółowych zasad stwierdzania posiadania kwalifikacji przez osoby zajmujące się eksploatacją urządzeń, instalacji i </w:t>
      </w:r>
      <w:r w:rsidR="00961517">
        <w:rPr>
          <w:rFonts w:cstheme="minorHAnsi"/>
          <w:color w:val="000000" w:themeColor="text1"/>
          <w:sz w:val="24"/>
          <w:szCs w:val="24"/>
        </w:rPr>
        <w:t>sieci.[Dz.U. nr 89,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poz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828],</w:t>
      </w:r>
      <w:r>
        <w:rPr>
          <w:rFonts w:cstheme="minorHAnsi"/>
          <w:color w:val="000000" w:themeColor="text1"/>
          <w:sz w:val="24"/>
          <w:szCs w:val="24"/>
        </w:rPr>
        <w:br/>
        <w:t> g</w:t>
      </w:r>
      <w:r w:rsidR="00961517">
        <w:rPr>
          <w:rFonts w:cstheme="minorHAnsi"/>
          <w:color w:val="000000" w:themeColor="text1"/>
          <w:sz w:val="24"/>
          <w:szCs w:val="24"/>
        </w:rPr>
        <w:t>)</w:t>
      </w:r>
      <w:r w:rsidR="0098442E" w:rsidRPr="00BF5182">
        <w:rPr>
          <w:rFonts w:cstheme="minorHAnsi"/>
          <w:color w:val="000000" w:themeColor="text1"/>
          <w:sz w:val="24"/>
          <w:szCs w:val="24"/>
        </w:rPr>
        <w:t xml:space="preserve"> Rozporządzenie Ministra Pracy i Polityki Socjalnej z dnia 26 września 1997 r. w sprawie ogólnych przepisów bezpieczeństwa i higieny pr</w:t>
      </w:r>
      <w:r>
        <w:rPr>
          <w:rFonts w:cstheme="minorHAnsi"/>
          <w:color w:val="000000" w:themeColor="text1"/>
          <w:sz w:val="24"/>
          <w:szCs w:val="24"/>
        </w:rPr>
        <w:t>acy [Dz.U. Nr 169, poz.1650],</w:t>
      </w:r>
      <w:r>
        <w:rPr>
          <w:rFonts w:cstheme="minorHAnsi"/>
          <w:color w:val="000000" w:themeColor="text1"/>
          <w:sz w:val="24"/>
          <w:szCs w:val="24"/>
        </w:rPr>
        <w:br/>
        <w:t>h</w:t>
      </w:r>
      <w:r w:rsidR="00961517">
        <w:rPr>
          <w:rFonts w:cstheme="minorHAnsi"/>
          <w:color w:val="000000" w:themeColor="text1"/>
          <w:sz w:val="24"/>
          <w:szCs w:val="24"/>
        </w:rPr>
        <w:t xml:space="preserve">) 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Rozporządzenie Ministra Rozwoju z dnia 2 czerwca 2016 r. w sprawie wymagań dla sprzętu elektrycznego [Dz.U.2016 poz. 806], </w:t>
      </w:r>
    </w:p>
    <w:p w:rsidR="00BF701E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i</w:t>
      </w:r>
      <w:r w:rsidR="00961517">
        <w:rPr>
          <w:rFonts w:cstheme="minorHAnsi"/>
          <w:color w:val="000000" w:themeColor="text1"/>
          <w:sz w:val="24"/>
          <w:szCs w:val="24"/>
        </w:rPr>
        <w:t>)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Instrukcją fabryczną transformatorów i aparatury rozdzielczej SN</w:t>
      </w:r>
      <w:r w:rsidR="007C5D15" w:rsidRPr="00BF5182">
        <w:rPr>
          <w:rFonts w:cstheme="minorHAnsi"/>
          <w:color w:val="000000" w:themeColor="text1"/>
          <w:sz w:val="24"/>
          <w:szCs w:val="24"/>
        </w:rPr>
        <w:t xml:space="preserve"> i </w:t>
      </w:r>
      <w:proofErr w:type="spellStart"/>
      <w:r w:rsidR="007C5D15" w:rsidRPr="00BF5182">
        <w:rPr>
          <w:rFonts w:cstheme="minorHAnsi"/>
          <w:color w:val="000000" w:themeColor="text1"/>
          <w:sz w:val="24"/>
          <w:szCs w:val="24"/>
        </w:rPr>
        <w:t>nn</w:t>
      </w:r>
      <w:proofErr w:type="spellEnd"/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</w:t>
      </w:r>
      <w:r w:rsidR="000F697C" w:rsidRPr="00BF5182">
        <w:rPr>
          <w:rFonts w:cstheme="minorHAnsi"/>
          <w:color w:val="000000" w:themeColor="text1"/>
          <w:sz w:val="24"/>
          <w:szCs w:val="24"/>
        </w:rPr>
        <w:t xml:space="preserve">.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Niniejsza u</w:t>
      </w:r>
      <w:r w:rsidR="000F697C" w:rsidRPr="00BF5182">
        <w:rPr>
          <w:rFonts w:cstheme="minorHAnsi"/>
          <w:color w:val="000000" w:themeColor="text1"/>
          <w:sz w:val="24"/>
          <w:szCs w:val="24"/>
        </w:rPr>
        <w:t>mowa nie obejmuje kosztów następujących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zabiegów eksploatacyjnych:</w:t>
      </w:r>
    </w:p>
    <w:p w:rsidR="0098442E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)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remonty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,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</w:t>
      </w:r>
      <w:r w:rsidR="0098442E" w:rsidRPr="00BF5182">
        <w:rPr>
          <w:rFonts w:cstheme="minorHAnsi"/>
          <w:color w:val="000000" w:themeColor="text1"/>
          <w:sz w:val="24"/>
          <w:szCs w:val="24"/>
        </w:rPr>
        <w:t xml:space="preserve">) wymiany i naprawy urządzeń związanych </w:t>
      </w:r>
      <w:r w:rsidR="001D5A1A" w:rsidRPr="00BF5182">
        <w:rPr>
          <w:rFonts w:cstheme="minorHAnsi"/>
          <w:color w:val="000000" w:themeColor="text1"/>
          <w:sz w:val="24"/>
          <w:szCs w:val="24"/>
        </w:rPr>
        <w:t>ze zużyciem,</w:t>
      </w:r>
    </w:p>
    <w:p w:rsidR="001D5A1A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</w:t>
      </w:r>
      <w:r w:rsidR="001D5A1A" w:rsidRPr="00BF5182">
        <w:rPr>
          <w:rFonts w:cstheme="minorHAnsi"/>
          <w:color w:val="000000" w:themeColor="text1"/>
          <w:sz w:val="24"/>
          <w:szCs w:val="24"/>
        </w:rPr>
        <w:t>) badania i gospodarki olejem transformatorowym oraz gazem SF</w:t>
      </w:r>
      <w:r w:rsidR="001D5A1A" w:rsidRPr="00BF5182">
        <w:rPr>
          <w:rFonts w:cstheme="minorHAnsi"/>
          <w:color w:val="000000" w:themeColor="text1"/>
          <w:sz w:val="24"/>
          <w:szCs w:val="24"/>
          <w:vertAlign w:val="subscript"/>
        </w:rPr>
        <w:t>6</w:t>
      </w:r>
      <w:r w:rsidR="000F697C" w:rsidRPr="00BF5182">
        <w:rPr>
          <w:rFonts w:cstheme="minorHAnsi"/>
          <w:color w:val="000000" w:themeColor="text1"/>
          <w:sz w:val="24"/>
          <w:szCs w:val="24"/>
        </w:rPr>
        <w:t>,</w:t>
      </w:r>
    </w:p>
    <w:p w:rsidR="000F697C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</w:t>
      </w:r>
      <w:r w:rsidR="0098442E" w:rsidRPr="00BF5182">
        <w:rPr>
          <w:rFonts w:cstheme="minorHAnsi"/>
          <w:color w:val="000000" w:themeColor="text1"/>
          <w:sz w:val="24"/>
          <w:szCs w:val="24"/>
        </w:rPr>
        <w:t>)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u</w:t>
      </w:r>
      <w:r w:rsidR="001D5A1A" w:rsidRPr="00BF5182">
        <w:rPr>
          <w:rFonts w:cstheme="minorHAnsi"/>
          <w:color w:val="000000" w:themeColor="text1"/>
          <w:sz w:val="24"/>
          <w:szCs w:val="24"/>
        </w:rPr>
        <w:t>suwanie skutków awarii urządzeń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, nie za</w:t>
      </w:r>
      <w:r w:rsidR="0077104B">
        <w:rPr>
          <w:rFonts w:cstheme="minorHAnsi"/>
          <w:color w:val="000000" w:themeColor="text1"/>
          <w:sz w:val="24"/>
          <w:szCs w:val="24"/>
        </w:rPr>
        <w:t>winionych przez Wykonawcę</w:t>
      </w:r>
      <w:r w:rsidR="000F697C" w:rsidRPr="00BF5182">
        <w:rPr>
          <w:rFonts w:cstheme="minorHAnsi"/>
          <w:color w:val="000000" w:themeColor="text1"/>
          <w:sz w:val="24"/>
          <w:szCs w:val="24"/>
        </w:rPr>
        <w:t>,</w:t>
      </w:r>
    </w:p>
    <w:p w:rsidR="0050488E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</w:t>
      </w:r>
      <w:r w:rsidR="000F697C" w:rsidRPr="00BF5182">
        <w:rPr>
          <w:rFonts w:cstheme="minorHAnsi"/>
          <w:color w:val="000000" w:themeColor="text1"/>
          <w:sz w:val="24"/>
          <w:szCs w:val="24"/>
        </w:rPr>
        <w:t xml:space="preserve">) opłat operatora systemu dystrybucyjnego za czynności łączeniowe związane z przygotowaniem i likwidacją miejsca pracy  </w:t>
      </w:r>
    </w:p>
    <w:p w:rsidR="00E56B79" w:rsidRDefault="00E56B79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 w:rsidR="00BE528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F5182">
        <w:rPr>
          <w:rFonts w:cstheme="minorHAnsi"/>
          <w:b/>
          <w:color w:val="000000" w:themeColor="text1"/>
          <w:sz w:val="24"/>
          <w:szCs w:val="24"/>
        </w:rPr>
        <w:t>4</w:t>
      </w:r>
    </w:p>
    <w:p w:rsidR="006C59EE" w:rsidRPr="006C59EE" w:rsidRDefault="006C59EE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6C59EE">
        <w:rPr>
          <w:rFonts w:ascii="Calibri" w:eastAsia="Times New Roman" w:hAnsi="Calibri" w:cs="Times New Roman"/>
          <w:bCs/>
          <w:sz w:val="24"/>
          <w:szCs w:val="24"/>
          <w:lang w:eastAsia="pl-PL"/>
        </w:rPr>
        <w:t>1.</w:t>
      </w:r>
      <w:r w:rsidRPr="006C59E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Wykonawca zapewnia, że </w:t>
      </w:r>
      <w:r w:rsidRPr="006C59EE">
        <w:rPr>
          <w:rFonts w:ascii="Calibri" w:eastAsia="Times New Roman" w:hAnsi="Calibri" w:cs="Times New Roman"/>
          <w:bCs/>
          <w:sz w:val="24"/>
          <w:szCs w:val="24"/>
          <w:lang w:eastAsia="pl-PL"/>
        </w:rPr>
        <w:t>do reali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zacji Przedmiotu umowy posiada</w:t>
      </w:r>
      <w:r w:rsidRPr="006C59E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odpowiednie doświadczenie i kwalifikacje zawodowe oraz uprawnienia wymagane przepisami, a także wymagane przeszkolenia, a w szczególności z zakresu BHP.</w:t>
      </w:r>
    </w:p>
    <w:p w:rsidR="006C59EE" w:rsidRPr="006C59EE" w:rsidRDefault="006C59EE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2</w:t>
      </w:r>
      <w:r w:rsidRPr="006C59EE">
        <w:rPr>
          <w:rFonts w:ascii="Calibri" w:eastAsia="Times New Roman" w:hAnsi="Calibri" w:cs="Times New Roman"/>
          <w:bCs/>
          <w:sz w:val="24"/>
          <w:szCs w:val="24"/>
          <w:lang w:eastAsia="pl-PL"/>
        </w:rPr>
        <w:t>. Wykonawca przy wykonywaniu Przedmiotu umowy zobowiązuje się do przestrzegania obowiązujących przepisów, w tym bhp, ochrony  p.poż oraz do przestrzegania wymogów w zakresie bezpieczeństwa Obiektu.</w:t>
      </w:r>
    </w:p>
    <w:p w:rsidR="006C59EE" w:rsidRPr="006C59EE" w:rsidRDefault="006C59EE" w:rsidP="006C59EE">
      <w:pPr>
        <w:spacing w:after="200" w:line="276" w:lineRule="auto"/>
        <w:ind w:left="284" w:hanging="284"/>
        <w:contextualSpacing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iCs/>
          <w:sz w:val="24"/>
          <w:szCs w:val="24"/>
        </w:rPr>
        <w:t>3</w:t>
      </w:r>
      <w:r w:rsidRPr="006C59EE">
        <w:rPr>
          <w:rFonts w:ascii="Calibri" w:eastAsia="Times New Roman" w:hAnsi="Calibri" w:cs="Times New Roman"/>
          <w:iCs/>
          <w:sz w:val="24"/>
          <w:szCs w:val="24"/>
        </w:rPr>
        <w:t>.</w:t>
      </w:r>
      <w:r w:rsidRPr="006C59EE">
        <w:rPr>
          <w:rFonts w:ascii="Calibri" w:eastAsia="Times New Roman" w:hAnsi="Calibri" w:cs="Times New Roman"/>
          <w:sz w:val="24"/>
          <w:szCs w:val="24"/>
        </w:rPr>
        <w:t xml:space="preserve"> Warunki i środki bezpiecznego wykonania prac zapewnia Wykonawca.</w:t>
      </w:r>
    </w:p>
    <w:p w:rsidR="006C59EE" w:rsidRDefault="006C59EE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  <w:t>4</w:t>
      </w:r>
      <w:r w:rsidRPr="006C59EE"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  <w:t xml:space="preserve">. Wykonawca zrealizuje Przedmiot umowy zgodnie z zasadami aktualnej wiedzy technicznej i obowiązującymi przepisami w tym zakresie. </w:t>
      </w:r>
    </w:p>
    <w:p w:rsidR="002E676D" w:rsidRDefault="002E676D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</w:pPr>
    </w:p>
    <w:p w:rsidR="002E676D" w:rsidRDefault="002E676D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</w:pPr>
    </w:p>
    <w:p w:rsidR="002E676D" w:rsidRPr="006C59EE" w:rsidRDefault="002E676D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</w:pPr>
    </w:p>
    <w:p w:rsidR="006C59EE" w:rsidRPr="006C59EE" w:rsidRDefault="006C59EE" w:rsidP="006C59EE">
      <w:pPr>
        <w:spacing w:after="0" w:line="240" w:lineRule="auto"/>
        <w:jc w:val="both"/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  <w:t>5</w:t>
      </w:r>
      <w:r w:rsidRPr="006C59EE">
        <w:rPr>
          <w:rFonts w:ascii="Calibri" w:eastAsia="Times New Roman" w:hAnsi="Calibri" w:cs="Times New Roman"/>
          <w:bCs/>
          <w:snapToGrid w:val="0"/>
          <w:sz w:val="24"/>
          <w:szCs w:val="24"/>
          <w:lang w:eastAsia="pl-PL"/>
        </w:rPr>
        <w:t>. Wykonawca odpowiada za wszelkie szkody w stosunku do Zamawiającego i osób trzecich z tytułu szkód wyrządzonych podczas i/ lub w związku z realizacją Przedmiotu umowy.</w:t>
      </w:r>
    </w:p>
    <w:p w:rsidR="006C59EE" w:rsidRPr="006C59EE" w:rsidRDefault="006C59EE" w:rsidP="006C59E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napToGrid w:val="0"/>
          <w:sz w:val="24"/>
          <w:szCs w:val="24"/>
          <w:lang w:eastAsia="pl-PL"/>
        </w:rPr>
      </w:pPr>
    </w:p>
    <w:p w:rsidR="006C59EE" w:rsidRPr="00BF5182" w:rsidRDefault="006C59EE" w:rsidP="006C59EE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>
        <w:rPr>
          <w:rFonts w:cstheme="minorHAnsi"/>
          <w:b/>
          <w:color w:val="000000" w:themeColor="text1"/>
          <w:sz w:val="24"/>
          <w:szCs w:val="24"/>
        </w:rPr>
        <w:t xml:space="preserve"> 5</w:t>
      </w:r>
    </w:p>
    <w:p w:rsidR="00E56B79" w:rsidRPr="00BF5182" w:rsidRDefault="0077104B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1.Z</w:t>
      </w:r>
      <w:r w:rsidR="00BF701E">
        <w:rPr>
          <w:rFonts w:cstheme="minorHAnsi"/>
          <w:color w:val="000000" w:themeColor="text1"/>
          <w:sz w:val="24"/>
          <w:szCs w:val="24"/>
        </w:rPr>
        <w:t>e strony Wykonawcy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ruch i eksploatację urządzeń objętych niniejszą umową prowadzić będzie:</w:t>
      </w:r>
    </w:p>
    <w:p w:rsidR="00E56B79" w:rsidRPr="00BF5182" w:rsidRDefault="005017EC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…………………………………………………………</w:t>
      </w:r>
    </w:p>
    <w:p w:rsidR="00E56B79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 xml:space="preserve">2.Ze strony </w:t>
      </w:r>
      <w:r w:rsidR="00BF701E">
        <w:rPr>
          <w:rFonts w:cstheme="minorHAnsi"/>
          <w:color w:val="000000" w:themeColor="text1"/>
          <w:sz w:val="24"/>
          <w:szCs w:val="24"/>
        </w:rPr>
        <w:t>Zamawiającego</w:t>
      </w:r>
      <w:r w:rsidR="007C5D15" w:rsidRPr="00BF5182">
        <w:rPr>
          <w:rFonts w:cstheme="minorHAnsi"/>
          <w:color w:val="000000" w:themeColor="text1"/>
          <w:sz w:val="24"/>
          <w:szCs w:val="24"/>
        </w:rPr>
        <w:t xml:space="preserve"> osobą koordynującym</w:t>
      </w:r>
      <w:r w:rsidRPr="00BF5182">
        <w:rPr>
          <w:rFonts w:cstheme="minorHAnsi"/>
          <w:color w:val="000000" w:themeColor="text1"/>
          <w:sz w:val="24"/>
          <w:szCs w:val="24"/>
        </w:rPr>
        <w:t xml:space="preserve"> sprawy związane z ruchem urządzeń elektrycznych jest:</w:t>
      </w:r>
    </w:p>
    <w:p w:rsidR="000268E0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>p. Ma</w:t>
      </w:r>
      <w:r w:rsidR="000268E0">
        <w:rPr>
          <w:rFonts w:cstheme="minorHAnsi"/>
          <w:color w:val="000000" w:themeColor="text1"/>
          <w:sz w:val="24"/>
          <w:szCs w:val="24"/>
        </w:rPr>
        <w:t>rcin Gaworski – tel. 504 273 567</w:t>
      </w:r>
    </w:p>
    <w:p w:rsidR="00E56B79" w:rsidRPr="00BF5182" w:rsidRDefault="00BF701E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3. Wykonawca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 prowadzi ruch oraz eksploatacje urządzeń objętych  niniejszą Umową </w:t>
      </w:r>
    </w:p>
    <w:p w:rsidR="000268E0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 xml:space="preserve">w sposób zapewniający: 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</w:t>
      </w:r>
      <w:r w:rsidR="000F697C" w:rsidRPr="00BF5182">
        <w:rPr>
          <w:rFonts w:cstheme="minorHAnsi"/>
          <w:color w:val="000000" w:themeColor="text1"/>
          <w:sz w:val="24"/>
          <w:szCs w:val="24"/>
        </w:rPr>
        <w:t>) b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ezpieczeństwo obsługi i otoczenia oraz bezpieczeństwo przeciwpożarowe </w:t>
      </w:r>
      <w:r w:rsidR="00BF701E">
        <w:rPr>
          <w:rFonts w:cstheme="minorHAnsi"/>
          <w:color w:val="000000" w:themeColor="text1"/>
          <w:sz w:val="24"/>
          <w:szCs w:val="24"/>
        </w:rPr>
        <w:t>,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)</w:t>
      </w:r>
      <w:r w:rsidR="000F697C" w:rsidRPr="00BF5182">
        <w:rPr>
          <w:rFonts w:cstheme="minorHAnsi"/>
          <w:color w:val="000000" w:themeColor="text1"/>
          <w:sz w:val="24"/>
          <w:szCs w:val="24"/>
        </w:rPr>
        <w:t xml:space="preserve">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optymalną żywotność urządzeń</w:t>
      </w:r>
      <w:r w:rsidR="00BF701E">
        <w:rPr>
          <w:rFonts w:cstheme="minorHAnsi"/>
          <w:color w:val="000000" w:themeColor="text1"/>
          <w:sz w:val="24"/>
          <w:szCs w:val="24"/>
        </w:rPr>
        <w:t>,</w:t>
      </w:r>
    </w:p>
    <w:p w:rsidR="00E56B79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</w:t>
      </w:r>
      <w:r w:rsidR="000F697C" w:rsidRPr="00BF5182">
        <w:rPr>
          <w:rFonts w:cstheme="minorHAnsi"/>
          <w:color w:val="000000" w:themeColor="text1"/>
          <w:sz w:val="24"/>
          <w:szCs w:val="24"/>
        </w:rPr>
        <w:t xml:space="preserve">)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zachowanie wymagań ochrony środowiska</w:t>
      </w:r>
      <w:r w:rsidR="00BF701E">
        <w:rPr>
          <w:rFonts w:cstheme="minorHAnsi"/>
          <w:color w:val="000000" w:themeColor="text1"/>
          <w:sz w:val="24"/>
          <w:szCs w:val="24"/>
        </w:rPr>
        <w:t>,</w:t>
      </w:r>
    </w:p>
    <w:p w:rsidR="0050488E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</w:t>
      </w:r>
      <w:r w:rsidR="000F697C" w:rsidRPr="00BF5182">
        <w:rPr>
          <w:rFonts w:cstheme="minorHAnsi"/>
          <w:color w:val="000000" w:themeColor="text1"/>
          <w:sz w:val="24"/>
          <w:szCs w:val="24"/>
        </w:rPr>
        <w:t xml:space="preserve">)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sprawną i fachową całodobową eksploatację </w:t>
      </w:r>
      <w:r w:rsidR="00BF701E">
        <w:rPr>
          <w:rFonts w:cstheme="minorHAnsi"/>
          <w:color w:val="000000" w:themeColor="text1"/>
          <w:sz w:val="24"/>
          <w:szCs w:val="24"/>
        </w:rPr>
        <w:t>.</w:t>
      </w:r>
    </w:p>
    <w:p w:rsidR="00E56B79" w:rsidRDefault="00E56B79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 w:rsidR="00BE528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C59EE">
        <w:rPr>
          <w:rFonts w:cstheme="minorHAnsi"/>
          <w:b/>
          <w:color w:val="000000" w:themeColor="text1"/>
          <w:sz w:val="24"/>
          <w:szCs w:val="24"/>
        </w:rPr>
        <w:t>6</w:t>
      </w:r>
    </w:p>
    <w:p w:rsidR="000268E0" w:rsidRDefault="00BE5287" w:rsidP="000268E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Pr="000D1BC5">
        <w:rPr>
          <w:rFonts w:asciiTheme="minorHAnsi" w:hAnsiTheme="minorHAnsi"/>
          <w:szCs w:val="24"/>
        </w:rPr>
        <w:t>Za wykonanie przedmiotu umowy Wykonawca otrzyma wynagr</w:t>
      </w:r>
      <w:r w:rsidR="0025672C">
        <w:rPr>
          <w:rFonts w:asciiTheme="minorHAnsi" w:hAnsiTheme="minorHAnsi"/>
          <w:szCs w:val="24"/>
        </w:rPr>
        <w:t>odzenie</w:t>
      </w:r>
      <w:r>
        <w:rPr>
          <w:rFonts w:asciiTheme="minorHAnsi" w:hAnsiTheme="minorHAnsi"/>
          <w:szCs w:val="24"/>
        </w:rPr>
        <w:t xml:space="preserve"> </w:t>
      </w:r>
      <w:r w:rsidRPr="000D1BC5">
        <w:rPr>
          <w:rFonts w:asciiTheme="minorHAnsi" w:hAnsiTheme="minorHAnsi"/>
          <w:szCs w:val="24"/>
        </w:rPr>
        <w:t xml:space="preserve">netto </w:t>
      </w:r>
      <w:r>
        <w:rPr>
          <w:rFonts w:asciiTheme="minorHAnsi" w:hAnsiTheme="minorHAnsi"/>
          <w:szCs w:val="24"/>
        </w:rPr>
        <w:t>w wysokości: …………………….</w:t>
      </w:r>
      <w:r w:rsidRPr="000D1BC5">
        <w:rPr>
          <w:rFonts w:asciiTheme="minorHAnsi" w:hAnsiTheme="minorHAnsi"/>
          <w:szCs w:val="24"/>
        </w:rPr>
        <w:t xml:space="preserve"> zł miesięcznie w okres</w:t>
      </w:r>
      <w:r w:rsidR="00AA012C">
        <w:rPr>
          <w:rFonts w:asciiTheme="minorHAnsi" w:hAnsiTheme="minorHAnsi"/>
          <w:szCs w:val="24"/>
        </w:rPr>
        <w:t>ie od 01.01.2026r. do 31.12.2026</w:t>
      </w:r>
      <w:r w:rsidRPr="000D1BC5">
        <w:rPr>
          <w:rFonts w:asciiTheme="minorHAnsi" w:hAnsiTheme="minorHAnsi"/>
          <w:szCs w:val="24"/>
        </w:rPr>
        <w:t xml:space="preserve">r. </w:t>
      </w:r>
    </w:p>
    <w:p w:rsidR="002E676D" w:rsidRPr="000268E0" w:rsidRDefault="002E676D" w:rsidP="000268E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</w:p>
    <w:p w:rsidR="00BE5287" w:rsidRPr="000D1BC5" w:rsidRDefault="006C59EE" w:rsidP="00BE528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§ 7</w:t>
      </w:r>
    </w:p>
    <w:p w:rsidR="00BE5287" w:rsidRDefault="00BE5287" w:rsidP="00BE5287">
      <w:pPr>
        <w:pStyle w:val="Tekstpodstawowy3"/>
        <w:numPr>
          <w:ilvl w:val="0"/>
          <w:numId w:val="2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Zapłata za wykonanie przedmiotu umowy nastąpi na podstawie wystawionych faktur na koniec każdego miesiąca, po zakończeniu prac wchodzących w zakres umowy.</w:t>
      </w:r>
    </w:p>
    <w:p w:rsidR="00BE5287" w:rsidRDefault="00BE5287" w:rsidP="00BE5287">
      <w:pPr>
        <w:pStyle w:val="Tekstpodstawowy3"/>
        <w:numPr>
          <w:ilvl w:val="0"/>
          <w:numId w:val="2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 xml:space="preserve">Termin zapłaty ustala się na 14 dni od daty dostarczenia Zamawiającemu dokumentów rozliczeniowych. </w:t>
      </w:r>
    </w:p>
    <w:p w:rsidR="00BE5287" w:rsidRDefault="00BE5287" w:rsidP="00BE5287">
      <w:pPr>
        <w:pStyle w:val="Tekstpodstawowy3"/>
        <w:numPr>
          <w:ilvl w:val="0"/>
          <w:numId w:val="2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 xml:space="preserve">Zamawiający zastrzega sobie prawo regulowania wynagrodzenia należnego z tytułu realizacji Umowy w ramach mechanizmu podzielonej płatności (ang. Split </w:t>
      </w:r>
      <w:proofErr w:type="spellStart"/>
      <w:r w:rsidRPr="000D1BC5">
        <w:rPr>
          <w:rFonts w:asciiTheme="minorHAnsi" w:hAnsiTheme="minorHAnsi"/>
          <w:szCs w:val="24"/>
        </w:rPr>
        <w:t>payment</w:t>
      </w:r>
      <w:proofErr w:type="spellEnd"/>
      <w:r w:rsidRPr="000D1BC5">
        <w:rPr>
          <w:rFonts w:asciiTheme="minorHAnsi" w:hAnsiTheme="minorHAnsi"/>
          <w:szCs w:val="24"/>
        </w:rPr>
        <w:t xml:space="preserve">) przewidzianego w przepisach ustawy o podatku od towarów i usług. </w:t>
      </w:r>
    </w:p>
    <w:p w:rsidR="00BE5287" w:rsidRDefault="00BE5287" w:rsidP="00BE5287">
      <w:pPr>
        <w:pStyle w:val="Tekstpodstawowy3"/>
        <w:numPr>
          <w:ilvl w:val="0"/>
          <w:numId w:val="2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Wykonawca oświadcza, że rachunek bankowy wskazany na fakturze: jest rachunkiem umożliwiającym płatność w ramach mechanizmu podzielonej płatność, jak również jest rachunkiem znajdującym się w elektronicznym wykazie podmiotów prowadzonym od 01 września 2019 r. przez Szefa Krajowej Administ</w:t>
      </w:r>
      <w:r>
        <w:rPr>
          <w:rFonts w:asciiTheme="minorHAnsi" w:hAnsiTheme="minorHAnsi"/>
          <w:szCs w:val="24"/>
        </w:rPr>
        <w:t>racji Skarbowej.</w:t>
      </w:r>
    </w:p>
    <w:p w:rsidR="00FE2669" w:rsidRDefault="00BE5287" w:rsidP="00E56B79">
      <w:pPr>
        <w:pStyle w:val="Tekstpodstawowy3"/>
        <w:numPr>
          <w:ilvl w:val="0"/>
          <w:numId w:val="2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BE5287">
        <w:rPr>
          <w:rFonts w:asciiTheme="minorHAnsi" w:hAnsiTheme="minorHAnsi"/>
          <w:szCs w:val="24"/>
        </w:rPr>
        <w:t>Prace wyszczególnione w § 3 ust. 3 będą wykonywane przez Zleceniobiorcę na odrębne zlecenie wystawione przez Zleceniodawcę.</w:t>
      </w:r>
    </w:p>
    <w:p w:rsidR="0077104B" w:rsidRPr="0077104B" w:rsidRDefault="0077104B" w:rsidP="0077104B">
      <w:pPr>
        <w:pStyle w:val="Tekstpodstawowy3"/>
        <w:tabs>
          <w:tab w:val="left" w:pos="9000"/>
        </w:tabs>
        <w:ind w:left="720" w:right="72"/>
        <w:jc w:val="both"/>
        <w:rPr>
          <w:rFonts w:asciiTheme="minorHAnsi" w:hAnsiTheme="minorHAnsi"/>
          <w:szCs w:val="24"/>
        </w:rPr>
      </w:pPr>
    </w:p>
    <w:p w:rsidR="00E56B79" w:rsidRPr="00BF5182" w:rsidRDefault="00E56B79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 w:rsidR="006C59EE">
        <w:rPr>
          <w:rFonts w:cstheme="minorHAnsi"/>
          <w:b/>
          <w:color w:val="000000" w:themeColor="text1"/>
          <w:sz w:val="24"/>
          <w:szCs w:val="24"/>
        </w:rPr>
        <w:t xml:space="preserve"> 8</w:t>
      </w:r>
      <w:bookmarkStart w:id="0" w:name="_GoBack"/>
      <w:bookmarkEnd w:id="0"/>
    </w:p>
    <w:p w:rsidR="002E676D" w:rsidRDefault="002E676D" w:rsidP="00E56B79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1. </w:t>
      </w:r>
      <w:r w:rsidR="0077104B">
        <w:rPr>
          <w:rFonts w:cstheme="minorHAnsi"/>
          <w:color w:val="000000" w:themeColor="text1"/>
          <w:sz w:val="24"/>
          <w:szCs w:val="24"/>
        </w:rPr>
        <w:t xml:space="preserve">Umowa obowiązuje od </w:t>
      </w:r>
      <w:r w:rsidR="00AA012C">
        <w:rPr>
          <w:rFonts w:cstheme="minorHAnsi"/>
          <w:b/>
          <w:color w:val="000000" w:themeColor="text1"/>
          <w:sz w:val="24"/>
          <w:szCs w:val="24"/>
        </w:rPr>
        <w:t>01.01.2026</w:t>
      </w:r>
      <w:r w:rsidR="0050488E" w:rsidRPr="00BF5182">
        <w:rPr>
          <w:rFonts w:cstheme="minorHAnsi"/>
          <w:b/>
          <w:color w:val="000000" w:themeColor="text1"/>
          <w:sz w:val="24"/>
          <w:szCs w:val="24"/>
        </w:rPr>
        <w:t>r</w:t>
      </w:r>
      <w:r w:rsidR="00BE5287">
        <w:rPr>
          <w:rFonts w:cstheme="minorHAnsi"/>
          <w:color w:val="000000" w:themeColor="text1"/>
          <w:sz w:val="24"/>
          <w:szCs w:val="24"/>
        </w:rPr>
        <w:t xml:space="preserve">. </w:t>
      </w:r>
      <w:r w:rsidR="0077104B">
        <w:rPr>
          <w:rFonts w:cstheme="minorHAnsi"/>
          <w:color w:val="000000" w:themeColor="text1"/>
          <w:sz w:val="24"/>
          <w:szCs w:val="24"/>
        </w:rPr>
        <w:t xml:space="preserve">do </w:t>
      </w:r>
      <w:r w:rsidR="00AA012C">
        <w:rPr>
          <w:rFonts w:cstheme="minorHAnsi"/>
          <w:b/>
          <w:color w:val="000000" w:themeColor="text1"/>
          <w:sz w:val="24"/>
          <w:szCs w:val="24"/>
        </w:rPr>
        <w:t xml:space="preserve"> 31.12.2026</w:t>
      </w:r>
      <w:r w:rsidR="00BE5287" w:rsidRPr="00BE5287">
        <w:rPr>
          <w:rFonts w:cstheme="minorHAnsi"/>
          <w:b/>
          <w:color w:val="000000" w:themeColor="text1"/>
          <w:sz w:val="24"/>
          <w:szCs w:val="24"/>
        </w:rPr>
        <w:t>r.</w:t>
      </w:r>
    </w:p>
    <w:p w:rsidR="0050488E" w:rsidRDefault="002E676D" w:rsidP="00E56B79">
      <w:pPr>
        <w:rPr>
          <w:rFonts w:cstheme="minorHAnsi"/>
          <w:color w:val="000000" w:themeColor="text1"/>
          <w:sz w:val="24"/>
          <w:szCs w:val="24"/>
        </w:rPr>
      </w:pPr>
      <w:r w:rsidRPr="002E676D">
        <w:rPr>
          <w:rFonts w:cstheme="minorHAnsi"/>
          <w:color w:val="000000" w:themeColor="text1"/>
          <w:sz w:val="24"/>
          <w:szCs w:val="24"/>
        </w:rPr>
        <w:t>2</w:t>
      </w:r>
      <w:r>
        <w:rPr>
          <w:rFonts w:cstheme="minorHAnsi"/>
          <w:b/>
          <w:color w:val="000000" w:themeColor="text1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Umowa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może być rozwiązana </w:t>
      </w:r>
      <w:r>
        <w:rPr>
          <w:rFonts w:cstheme="minorHAnsi"/>
          <w:color w:val="000000" w:themeColor="text1"/>
          <w:sz w:val="24"/>
          <w:szCs w:val="24"/>
        </w:rPr>
        <w:t xml:space="preserve"> przez obie strony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 xml:space="preserve">z zachowaniem </w:t>
      </w:r>
      <w:r w:rsidR="0077104B">
        <w:rPr>
          <w:rFonts w:cstheme="minorHAnsi"/>
          <w:color w:val="000000" w:themeColor="text1"/>
          <w:sz w:val="24"/>
          <w:szCs w:val="24"/>
        </w:rPr>
        <w:t xml:space="preserve">1 </w:t>
      </w:r>
      <w:r w:rsidR="00E56B79" w:rsidRPr="00BF5182">
        <w:rPr>
          <w:rFonts w:cstheme="minorHAnsi"/>
          <w:color w:val="000000" w:themeColor="text1"/>
          <w:sz w:val="24"/>
          <w:szCs w:val="24"/>
        </w:rPr>
        <w:t>miesięcznego terminu wypowiedzenia w formie pisemnej.</w:t>
      </w:r>
    </w:p>
    <w:p w:rsidR="002E676D" w:rsidRDefault="002E676D" w:rsidP="00E56B79">
      <w:pPr>
        <w:rPr>
          <w:rFonts w:cstheme="minorHAnsi"/>
          <w:color w:val="000000" w:themeColor="text1"/>
          <w:sz w:val="24"/>
          <w:szCs w:val="24"/>
        </w:rPr>
      </w:pPr>
    </w:p>
    <w:p w:rsidR="002E676D" w:rsidRPr="00BF5182" w:rsidRDefault="002E676D" w:rsidP="00E56B79">
      <w:pPr>
        <w:rPr>
          <w:rFonts w:cstheme="minorHAnsi"/>
          <w:color w:val="000000" w:themeColor="text1"/>
          <w:sz w:val="24"/>
          <w:szCs w:val="24"/>
        </w:rPr>
      </w:pPr>
    </w:p>
    <w:p w:rsidR="00E56B79" w:rsidRPr="00BF5182" w:rsidRDefault="00E56B79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F5182">
        <w:rPr>
          <w:rFonts w:cstheme="minorHAnsi"/>
          <w:b/>
          <w:color w:val="000000" w:themeColor="text1"/>
          <w:sz w:val="24"/>
          <w:szCs w:val="24"/>
        </w:rPr>
        <w:t>§</w:t>
      </w:r>
      <w:r w:rsidR="006C59EE">
        <w:rPr>
          <w:rFonts w:cstheme="minorHAnsi"/>
          <w:b/>
          <w:color w:val="000000" w:themeColor="text1"/>
          <w:sz w:val="24"/>
          <w:szCs w:val="24"/>
        </w:rPr>
        <w:t xml:space="preserve"> 9</w:t>
      </w:r>
    </w:p>
    <w:p w:rsidR="00297163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 xml:space="preserve">Wszelkie zmiany i uzupełnienia niniejszej Umowy wymagają formy pisemnej pod rygorem nieważności . </w:t>
      </w:r>
    </w:p>
    <w:p w:rsidR="00E56B79" w:rsidRPr="00BF5182" w:rsidRDefault="006C59E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10</w:t>
      </w:r>
    </w:p>
    <w:p w:rsidR="00E56B79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>Ewentualne spory pomiędzy Stronami na tle wykonania niniejszej Umowy podlegają orzecznictwu przez sądy powszechne właś</w:t>
      </w:r>
      <w:r w:rsidR="0077104B">
        <w:rPr>
          <w:rFonts w:cstheme="minorHAnsi"/>
          <w:color w:val="000000" w:themeColor="text1"/>
          <w:sz w:val="24"/>
          <w:szCs w:val="24"/>
        </w:rPr>
        <w:t>ciwe dla siedziby Zamawiającego</w:t>
      </w:r>
      <w:r w:rsidRPr="00BF5182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E56B79" w:rsidRPr="00BF5182" w:rsidRDefault="00961517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</w:t>
      </w:r>
      <w:r w:rsidR="006C59EE">
        <w:rPr>
          <w:rFonts w:cstheme="minorHAnsi"/>
          <w:b/>
          <w:color w:val="000000" w:themeColor="text1"/>
          <w:sz w:val="24"/>
          <w:szCs w:val="24"/>
        </w:rPr>
        <w:t xml:space="preserve"> 11</w:t>
      </w:r>
    </w:p>
    <w:p w:rsidR="00E56B79" w:rsidRPr="00BF5182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 xml:space="preserve">W sprawach nieuregulowanych niniejszą  Urnową mają zastosowanie przepisy Kodeksu Cywilnego </w:t>
      </w:r>
    </w:p>
    <w:p w:rsidR="00E56B79" w:rsidRPr="00BF5182" w:rsidRDefault="006C59E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§ 12</w:t>
      </w:r>
    </w:p>
    <w:p w:rsidR="00E56B79" w:rsidRPr="00BF701E" w:rsidRDefault="00E56B79" w:rsidP="00E56B79">
      <w:pPr>
        <w:rPr>
          <w:rFonts w:cstheme="minorHAnsi"/>
          <w:color w:val="000000" w:themeColor="text1"/>
          <w:sz w:val="24"/>
          <w:szCs w:val="24"/>
        </w:rPr>
      </w:pPr>
      <w:r w:rsidRPr="00BF5182">
        <w:rPr>
          <w:rFonts w:cstheme="minorHAnsi"/>
          <w:color w:val="000000" w:themeColor="text1"/>
          <w:sz w:val="24"/>
          <w:szCs w:val="24"/>
        </w:rPr>
        <w:t>Umowę sporządzono w dwóch jednobrzmiących egzemplarzach -po jednej dla każdej ze Stron.</w:t>
      </w:r>
    </w:p>
    <w:p w:rsidR="00E56B79" w:rsidRPr="00BF5182" w:rsidRDefault="0077104B" w:rsidP="00E56B7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Zamawiający</w:t>
      </w:r>
      <w:r w:rsidR="00E56B79" w:rsidRPr="00BF5182">
        <w:rPr>
          <w:rFonts w:cstheme="minorHAnsi"/>
          <w:b/>
          <w:sz w:val="24"/>
          <w:szCs w:val="24"/>
        </w:rPr>
        <w:t xml:space="preserve">                                               </w:t>
      </w:r>
      <w:r w:rsidR="004A1F97" w:rsidRPr="00BF5182">
        <w:rPr>
          <w:rFonts w:cstheme="minorHAnsi"/>
          <w:b/>
          <w:sz w:val="24"/>
          <w:szCs w:val="24"/>
        </w:rPr>
        <w:tab/>
      </w:r>
      <w:r w:rsidR="004A1F97" w:rsidRPr="00BF518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                                Wykonawca</w:t>
      </w:r>
    </w:p>
    <w:p w:rsidR="007D28B2" w:rsidRPr="00BF5182" w:rsidRDefault="007D28B2">
      <w:pPr>
        <w:rPr>
          <w:rFonts w:cstheme="minorHAnsi"/>
          <w:sz w:val="24"/>
          <w:szCs w:val="24"/>
        </w:rPr>
      </w:pPr>
    </w:p>
    <w:sectPr w:rsidR="007D28B2" w:rsidRPr="00BF5182" w:rsidSect="000268E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01B85"/>
    <w:multiLevelType w:val="hybridMultilevel"/>
    <w:tmpl w:val="DED0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D6961"/>
    <w:multiLevelType w:val="hybridMultilevel"/>
    <w:tmpl w:val="F39E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79"/>
    <w:rsid w:val="000268E0"/>
    <w:rsid w:val="000F697C"/>
    <w:rsid w:val="00136872"/>
    <w:rsid w:val="001D5A1A"/>
    <w:rsid w:val="0025672C"/>
    <w:rsid w:val="00297163"/>
    <w:rsid w:val="002E676D"/>
    <w:rsid w:val="004A1F97"/>
    <w:rsid w:val="005017EC"/>
    <w:rsid w:val="0050488E"/>
    <w:rsid w:val="006C59EE"/>
    <w:rsid w:val="0077104B"/>
    <w:rsid w:val="007C5D15"/>
    <w:rsid w:val="007D28B2"/>
    <w:rsid w:val="009202E1"/>
    <w:rsid w:val="00961517"/>
    <w:rsid w:val="0098442E"/>
    <w:rsid w:val="00AA012C"/>
    <w:rsid w:val="00BC7336"/>
    <w:rsid w:val="00BE5287"/>
    <w:rsid w:val="00BF5182"/>
    <w:rsid w:val="00BF701E"/>
    <w:rsid w:val="00E56B79"/>
    <w:rsid w:val="00EE1403"/>
    <w:rsid w:val="00FC641A"/>
    <w:rsid w:val="00FE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E41F9-4500-4775-A9A1-1AA31655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97C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BE528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528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Gaworski</dc:creator>
  <cp:lastModifiedBy>Marcin Gaworski</cp:lastModifiedBy>
  <cp:revision>17</cp:revision>
  <dcterms:created xsi:type="dcterms:W3CDTF">2023-09-26T07:13:00Z</dcterms:created>
  <dcterms:modified xsi:type="dcterms:W3CDTF">2025-12-15T13:40:00Z</dcterms:modified>
</cp:coreProperties>
</file>